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25" w:rsidRPr="00C322FD" w:rsidRDefault="00D71425" w:rsidP="00D71425">
      <w:pPr>
        <w:jc w:val="center"/>
        <w:rPr>
          <w:rFonts w:ascii="Times New Roman" w:hAnsi="Times New Roman" w:cs="Times New Roman"/>
          <w:sz w:val="28"/>
          <w:szCs w:val="28"/>
        </w:rPr>
      </w:pPr>
      <w:r w:rsidRPr="00C322FD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«Центр дополнительного образования детей «Заречье» Кировского района» </w:t>
      </w:r>
      <w:proofErr w:type="gramStart"/>
      <w:r w:rsidRPr="00C322F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322FD">
        <w:rPr>
          <w:rFonts w:ascii="Times New Roman" w:hAnsi="Times New Roman" w:cs="Times New Roman"/>
          <w:sz w:val="28"/>
          <w:szCs w:val="28"/>
        </w:rPr>
        <w:t>. Казани</w:t>
      </w:r>
    </w:p>
    <w:p w:rsidR="00CE4F41" w:rsidRPr="00D71425" w:rsidRDefault="00CE4F41" w:rsidP="00D714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787" w:rsidRPr="00D71425" w:rsidRDefault="00B80787" w:rsidP="00D714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787" w:rsidRDefault="00B80787" w:rsidP="00CE4F41">
      <w:pPr>
        <w:pStyle w:val="c17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</w:p>
    <w:p w:rsidR="00B80787" w:rsidRDefault="00B80787" w:rsidP="00CE4F41">
      <w:pPr>
        <w:pStyle w:val="c17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</w:p>
    <w:p w:rsidR="00B80787" w:rsidRDefault="00B80787" w:rsidP="00CE4F41">
      <w:pPr>
        <w:pStyle w:val="c17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</w:p>
    <w:p w:rsidR="00B80787" w:rsidRDefault="00B80787" w:rsidP="00CE4F41">
      <w:pPr>
        <w:pStyle w:val="c17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</w:p>
    <w:p w:rsidR="00B80787" w:rsidRDefault="00B80787" w:rsidP="00CE4F41">
      <w:pPr>
        <w:pStyle w:val="c17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</w:p>
    <w:p w:rsidR="00B80787" w:rsidRDefault="00B80787" w:rsidP="00CE4F41">
      <w:pPr>
        <w:pStyle w:val="c17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</w:rPr>
      </w:pPr>
    </w:p>
    <w:p w:rsidR="00B80787" w:rsidRPr="00934E5C" w:rsidRDefault="00B80787" w:rsidP="00CE4F41">
      <w:pPr>
        <w:pStyle w:val="c17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32"/>
          <w:szCs w:val="28"/>
        </w:rPr>
      </w:pPr>
    </w:p>
    <w:p w:rsidR="00B80787" w:rsidRPr="00934E5C" w:rsidRDefault="00B80787" w:rsidP="00CE4F41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</w:p>
    <w:p w:rsidR="00B80787" w:rsidRPr="00934E5C" w:rsidRDefault="00CE4F41" w:rsidP="00D7142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Cs w:val="22"/>
        </w:rPr>
      </w:pPr>
      <w:r w:rsidRPr="00934E5C">
        <w:rPr>
          <w:rStyle w:val="c18"/>
          <w:b/>
          <w:bCs/>
          <w:color w:val="000000"/>
          <w:sz w:val="32"/>
          <w:szCs w:val="28"/>
        </w:rPr>
        <w:t>Методическ</w:t>
      </w:r>
      <w:r w:rsidR="00D71425" w:rsidRPr="00934E5C">
        <w:rPr>
          <w:rStyle w:val="c18"/>
          <w:b/>
          <w:bCs/>
          <w:color w:val="000000"/>
          <w:sz w:val="32"/>
          <w:szCs w:val="28"/>
        </w:rPr>
        <w:t>ая разработка воспитательного мероприятия патриотической направленности</w:t>
      </w:r>
      <w:r w:rsidR="008830A1" w:rsidRPr="00934E5C">
        <w:rPr>
          <w:rStyle w:val="c18"/>
          <w:b/>
          <w:bCs/>
          <w:color w:val="000000"/>
          <w:sz w:val="32"/>
          <w:szCs w:val="28"/>
        </w:rPr>
        <w:t xml:space="preserve"> «Зарница»</w:t>
      </w:r>
    </w:p>
    <w:p w:rsidR="00B80787" w:rsidRDefault="00B80787" w:rsidP="00CE4F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22"/>
          <w:szCs w:val="22"/>
        </w:rPr>
      </w:pPr>
    </w:p>
    <w:p w:rsidR="00B80787" w:rsidRDefault="00B80787" w:rsidP="00CE4F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22"/>
          <w:szCs w:val="22"/>
        </w:rPr>
      </w:pPr>
    </w:p>
    <w:p w:rsidR="00B80787" w:rsidRDefault="00B80787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D71425" w:rsidRDefault="00D71425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D71425" w:rsidRDefault="00D71425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D71425" w:rsidRDefault="00D71425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934E5C" w:rsidRDefault="00934E5C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934E5C" w:rsidRDefault="00934E5C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934E5C" w:rsidRDefault="00934E5C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934E5C" w:rsidRDefault="00934E5C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934E5C" w:rsidRDefault="00934E5C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934E5C" w:rsidRDefault="00934E5C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934E5C" w:rsidRDefault="00934E5C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934E5C" w:rsidRDefault="00934E5C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D71425" w:rsidRDefault="00D71425" w:rsidP="00D71425">
      <w:pPr>
        <w:pStyle w:val="c7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2"/>
          <w:szCs w:val="22"/>
        </w:rPr>
      </w:pPr>
    </w:p>
    <w:p w:rsidR="00B80787" w:rsidRDefault="00B80787" w:rsidP="00CE4F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22"/>
          <w:szCs w:val="22"/>
        </w:rPr>
      </w:pPr>
    </w:p>
    <w:p w:rsidR="00934E5C" w:rsidRDefault="00CE4F41" w:rsidP="00934E5C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bCs/>
          <w:color w:val="000000"/>
          <w:sz w:val="22"/>
          <w:szCs w:val="22"/>
        </w:rPr>
      </w:pPr>
      <w:r w:rsidRPr="00B6761A">
        <w:rPr>
          <w:rStyle w:val="c12"/>
          <w:bCs/>
          <w:color w:val="000000"/>
          <w:sz w:val="22"/>
          <w:szCs w:val="22"/>
        </w:rPr>
        <w:t xml:space="preserve">    </w:t>
      </w:r>
      <w:r w:rsidR="00B80787" w:rsidRPr="00B6761A">
        <w:rPr>
          <w:rStyle w:val="c12"/>
          <w:bCs/>
          <w:color w:val="000000"/>
          <w:sz w:val="22"/>
          <w:szCs w:val="22"/>
        </w:rPr>
        <w:t xml:space="preserve">                                   </w:t>
      </w:r>
      <w:r w:rsidRPr="00B6761A">
        <w:rPr>
          <w:rStyle w:val="c12"/>
          <w:bCs/>
          <w:color w:val="000000"/>
          <w:sz w:val="22"/>
          <w:szCs w:val="22"/>
        </w:rPr>
        <w:t xml:space="preserve">  </w:t>
      </w:r>
      <w:r w:rsidR="00B6761A" w:rsidRPr="00B6761A">
        <w:rPr>
          <w:rStyle w:val="c12"/>
          <w:bCs/>
          <w:color w:val="000000"/>
          <w:sz w:val="22"/>
          <w:szCs w:val="22"/>
        </w:rPr>
        <w:t>Составитель</w:t>
      </w:r>
      <w:r w:rsidRPr="00B6761A">
        <w:rPr>
          <w:rStyle w:val="c12"/>
          <w:bCs/>
          <w:color w:val="000000"/>
          <w:sz w:val="22"/>
          <w:szCs w:val="22"/>
        </w:rPr>
        <w:t xml:space="preserve">: </w:t>
      </w:r>
      <w:r w:rsidR="00D71425" w:rsidRPr="00B6761A">
        <w:rPr>
          <w:rStyle w:val="c12"/>
          <w:bCs/>
          <w:color w:val="000000"/>
          <w:sz w:val="22"/>
          <w:szCs w:val="22"/>
        </w:rPr>
        <w:t xml:space="preserve"> </w:t>
      </w:r>
      <w:r w:rsidR="00934E5C" w:rsidRPr="00934E5C">
        <w:rPr>
          <w:rStyle w:val="c12"/>
          <w:b/>
          <w:bCs/>
          <w:color w:val="000000"/>
          <w:sz w:val="22"/>
          <w:szCs w:val="22"/>
        </w:rPr>
        <w:t>Литвинова Любовь Витальевна</w:t>
      </w:r>
      <w:r w:rsidR="00934E5C">
        <w:rPr>
          <w:rStyle w:val="c12"/>
          <w:bCs/>
          <w:color w:val="000000"/>
          <w:sz w:val="22"/>
          <w:szCs w:val="22"/>
        </w:rPr>
        <w:t xml:space="preserve">, </w:t>
      </w:r>
    </w:p>
    <w:p w:rsidR="00CE4F41" w:rsidRDefault="00934E5C" w:rsidP="00934E5C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bCs/>
          <w:color w:val="000000"/>
          <w:sz w:val="22"/>
          <w:szCs w:val="22"/>
        </w:rPr>
      </w:pPr>
      <w:r>
        <w:rPr>
          <w:rStyle w:val="c12"/>
          <w:bCs/>
          <w:color w:val="000000"/>
          <w:sz w:val="22"/>
          <w:szCs w:val="22"/>
        </w:rPr>
        <w:t>педагог дополнительного образования</w:t>
      </w:r>
    </w:p>
    <w:p w:rsidR="00934E5C" w:rsidRPr="00B6761A" w:rsidRDefault="00934E5C" w:rsidP="00934E5C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 w:rsidRPr="00934E5C">
        <w:rPr>
          <w:rStyle w:val="c12"/>
          <w:b/>
          <w:bCs/>
          <w:color w:val="000000"/>
          <w:sz w:val="22"/>
          <w:szCs w:val="22"/>
        </w:rPr>
        <w:t>Гордиева Ксения Григорьевна</w:t>
      </w:r>
      <w:r>
        <w:rPr>
          <w:rStyle w:val="c12"/>
          <w:bCs/>
          <w:color w:val="000000"/>
          <w:sz w:val="22"/>
          <w:szCs w:val="22"/>
        </w:rPr>
        <w:t>, методист</w:t>
      </w:r>
    </w:p>
    <w:p w:rsidR="00B80787" w:rsidRDefault="00B80787" w:rsidP="00934E5C">
      <w:pPr>
        <w:pStyle w:val="c7"/>
        <w:shd w:val="clear" w:color="auto" w:fill="FFFFFF"/>
        <w:spacing w:before="0" w:beforeAutospacing="0" w:after="0" w:afterAutospacing="0"/>
        <w:rPr>
          <w:rStyle w:val="c18"/>
          <w:color w:val="000000"/>
          <w:sz w:val="28"/>
          <w:szCs w:val="28"/>
        </w:rPr>
      </w:pPr>
    </w:p>
    <w:p w:rsidR="00B80787" w:rsidRDefault="00B80787" w:rsidP="00CE4F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28"/>
          <w:szCs w:val="28"/>
        </w:rPr>
      </w:pPr>
    </w:p>
    <w:p w:rsidR="007C361C" w:rsidRDefault="007C361C" w:rsidP="00CE4F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28"/>
          <w:szCs w:val="28"/>
        </w:rPr>
      </w:pPr>
    </w:p>
    <w:p w:rsidR="007C361C" w:rsidRDefault="007C361C" w:rsidP="00CE4F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28"/>
          <w:szCs w:val="28"/>
        </w:rPr>
      </w:pPr>
    </w:p>
    <w:p w:rsidR="007C361C" w:rsidRDefault="007C361C" w:rsidP="00CE4F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28"/>
          <w:szCs w:val="28"/>
        </w:rPr>
      </w:pPr>
    </w:p>
    <w:p w:rsidR="007C361C" w:rsidRDefault="007C361C" w:rsidP="00CE4F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28"/>
          <w:szCs w:val="28"/>
        </w:rPr>
      </w:pPr>
    </w:p>
    <w:p w:rsidR="00B80787" w:rsidRDefault="00B80787" w:rsidP="00934E5C">
      <w:pPr>
        <w:pStyle w:val="c7"/>
        <w:shd w:val="clear" w:color="auto" w:fill="FFFFFF"/>
        <w:spacing w:before="0" w:beforeAutospacing="0" w:after="0" w:afterAutospacing="0"/>
        <w:rPr>
          <w:rStyle w:val="c18"/>
          <w:color w:val="000000"/>
          <w:sz w:val="28"/>
          <w:szCs w:val="28"/>
        </w:rPr>
      </w:pPr>
    </w:p>
    <w:p w:rsidR="00B80787" w:rsidRDefault="00B80787" w:rsidP="00934E5C">
      <w:pPr>
        <w:pStyle w:val="c7"/>
        <w:shd w:val="clear" w:color="auto" w:fill="FFFFFF"/>
        <w:spacing w:before="0" w:beforeAutospacing="0" w:after="0" w:afterAutospacing="0"/>
        <w:rPr>
          <w:rStyle w:val="c18"/>
          <w:color w:val="000000"/>
          <w:sz w:val="28"/>
          <w:szCs w:val="28"/>
        </w:rPr>
      </w:pPr>
    </w:p>
    <w:p w:rsidR="00934E5C" w:rsidRDefault="00934E5C" w:rsidP="00934E5C">
      <w:pPr>
        <w:pStyle w:val="c7"/>
        <w:shd w:val="clear" w:color="auto" w:fill="FFFFFF"/>
        <w:spacing w:before="0" w:beforeAutospacing="0" w:after="0" w:afterAutospacing="0"/>
        <w:rPr>
          <w:rStyle w:val="c18"/>
          <w:color w:val="000000"/>
          <w:sz w:val="28"/>
          <w:szCs w:val="28"/>
        </w:rPr>
      </w:pPr>
    </w:p>
    <w:p w:rsidR="00B80787" w:rsidRDefault="00B80787" w:rsidP="00CE4F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28"/>
          <w:szCs w:val="28"/>
        </w:rPr>
      </w:pPr>
    </w:p>
    <w:p w:rsidR="00B80787" w:rsidRPr="00B80787" w:rsidRDefault="00B80787" w:rsidP="00CE4F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0"/>
          <w:sz w:val="28"/>
          <w:szCs w:val="28"/>
        </w:rPr>
      </w:pPr>
    </w:p>
    <w:p w:rsidR="00CE4F41" w:rsidRPr="007C361C" w:rsidRDefault="00B80787" w:rsidP="007C361C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80787">
        <w:rPr>
          <w:rStyle w:val="c18"/>
          <w:b/>
          <w:color w:val="000000"/>
          <w:sz w:val="28"/>
          <w:szCs w:val="28"/>
        </w:rPr>
        <w:t>Казань</w:t>
      </w:r>
      <w:r w:rsidR="007C361C">
        <w:rPr>
          <w:rStyle w:val="c18"/>
          <w:b/>
          <w:color w:val="000000"/>
          <w:sz w:val="28"/>
          <w:szCs w:val="28"/>
        </w:rPr>
        <w:t xml:space="preserve">, </w:t>
      </w:r>
      <w:r w:rsidRPr="00B80787">
        <w:rPr>
          <w:rStyle w:val="c18"/>
          <w:b/>
          <w:color w:val="000000"/>
          <w:sz w:val="28"/>
          <w:szCs w:val="28"/>
        </w:rPr>
        <w:t>202</w:t>
      </w:r>
      <w:r w:rsidR="006B516A">
        <w:rPr>
          <w:rStyle w:val="c18"/>
          <w:b/>
          <w:color w:val="000000"/>
          <w:sz w:val="28"/>
          <w:szCs w:val="28"/>
        </w:rPr>
        <w:t>3</w:t>
      </w:r>
      <w:r w:rsidR="00CE4F41">
        <w:rPr>
          <w:b/>
          <w:sz w:val="28"/>
          <w:szCs w:val="28"/>
        </w:rPr>
        <w:br w:type="page"/>
      </w:r>
    </w:p>
    <w:p w:rsidR="00C322FD" w:rsidRPr="00D30DCC" w:rsidRDefault="00C322FD" w:rsidP="00D30DCC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0D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C322FD" w:rsidRPr="00D30DCC" w:rsidRDefault="00C322FD" w:rsidP="00D30D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0DCC">
        <w:rPr>
          <w:rFonts w:ascii="Times New Roman" w:hAnsi="Times New Roman" w:cs="Times New Roman"/>
          <w:color w:val="000000" w:themeColor="text1"/>
          <w:sz w:val="28"/>
          <w:szCs w:val="28"/>
        </w:rPr>
        <w:t>Военно-спортивная игра «Зарница» для школьников была частью комплексной программы патриотического воспитания молодёжи в Советском Союзе. Игра воспитывала школьников в преданности своей стране, постоянной готовности защищать Родину. Миллионы советских детей, участвуя в этой игре, расширяли свои представления об истории страны, её вооруженных силах; получали знания по оказанию первой медицинской помощи, научились действовать в случаях стихийных бедствий и чрезвычайных ситуаций, а главное – научились любить и защищать свое Отечество. Однако в период перестройки эта игра была сначала негласно «отодвинута» на второй план, а затем и практически отменена, хотя официально не запрещалась.</w:t>
      </w:r>
    </w:p>
    <w:p w:rsidR="00C322FD" w:rsidRPr="00D30DCC" w:rsidRDefault="00C322FD" w:rsidP="00D30D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0DCC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 проведения данного мероприятия заключается в том, что эта игра, в сегодняшних условиях, достаточно действенный способ привлечения внимания и заинтересованности подростков, а также одна из форм патриотического воспитания подрастающего поколения.</w:t>
      </w:r>
    </w:p>
    <w:p w:rsidR="00C322FD" w:rsidRPr="00D30DCC" w:rsidRDefault="00C322FD" w:rsidP="00D30D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0DCC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военно-спортивной игры «Зарница» очень интересное и трудное дело, требующее большой предварительной подготовки.</w:t>
      </w:r>
    </w:p>
    <w:p w:rsidR="006151B6" w:rsidRPr="00D30DCC" w:rsidRDefault="006151B6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151B6" w:rsidRPr="00D30DCC" w:rsidRDefault="006151B6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Целью военно-па</w:t>
      </w:r>
      <w:r w:rsidR="006436D8" w:rsidRPr="00D30DCC">
        <w:rPr>
          <w:rFonts w:ascii="Times New Roman" w:hAnsi="Times New Roman" w:cs="Times New Roman"/>
          <w:sz w:val="28"/>
          <w:szCs w:val="28"/>
        </w:rPr>
        <w:t>триотической игры «Зарница</w:t>
      </w:r>
      <w:r w:rsidRPr="00D30DCC">
        <w:rPr>
          <w:rFonts w:ascii="Times New Roman" w:hAnsi="Times New Roman" w:cs="Times New Roman"/>
          <w:sz w:val="28"/>
          <w:szCs w:val="28"/>
        </w:rPr>
        <w:t xml:space="preserve">» является гражданское и патриотическое воспитание подростков, допризывная подготовка </w:t>
      </w:r>
      <w:r w:rsidR="006436D8" w:rsidRPr="00D30DCC">
        <w:rPr>
          <w:rFonts w:ascii="Times New Roman" w:hAnsi="Times New Roman" w:cs="Times New Roman"/>
          <w:sz w:val="28"/>
          <w:szCs w:val="28"/>
        </w:rPr>
        <w:t>и подготовка к защите Отечества.</w:t>
      </w:r>
    </w:p>
    <w:p w:rsidR="00B6761A" w:rsidRPr="00D30DCC" w:rsidRDefault="00B6761A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6761A" w:rsidRPr="00D30DCC" w:rsidRDefault="00B6761A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способствовать сохранению и укреплению традиций, связанных с патриотическим воспитанием школьников в рамках военно-спортивных игр</w:t>
      </w:r>
    </w:p>
    <w:p w:rsidR="00B6761A" w:rsidRPr="00D30DCC" w:rsidRDefault="00B6761A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формирование навыков начальной военной подготовки, воспитание чувства патриотизма, товарищества, ответственности</w:t>
      </w:r>
    </w:p>
    <w:p w:rsidR="00B6761A" w:rsidRPr="00D30DCC" w:rsidRDefault="00B6761A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lastRenderedPageBreak/>
        <w:t>-  привлечение школьников к здоровому образу жизни, занятиям военно-прикладными видами спорта, проверка физической подготовки в соответствии с нормами ГТО</w:t>
      </w:r>
    </w:p>
    <w:p w:rsidR="00B6761A" w:rsidRPr="00D30DCC" w:rsidRDefault="00B6761A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подготовка школьников к службе в Вооруженных Силах Российской Федерации</w:t>
      </w:r>
    </w:p>
    <w:p w:rsidR="00B6761A" w:rsidRPr="00D30DCC" w:rsidRDefault="00B6761A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психологическая подготовка к преодолению трудностей, выработка навыков действия  в экстремальных ситуациях</w:t>
      </w:r>
    </w:p>
    <w:p w:rsidR="00B6761A" w:rsidRPr="00D30DCC" w:rsidRDefault="00B6761A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совершенствование работы по патриотическому воспитанию, гражданскому становлению подростков и молодежи, формирование всесторонне гармоничной личности</w:t>
      </w:r>
    </w:p>
    <w:p w:rsidR="00B6761A" w:rsidRPr="00D30DCC" w:rsidRDefault="00B6761A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B6761A" w:rsidRPr="00D30DCC" w:rsidRDefault="00B6761A" w:rsidP="00D30D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К участию в соревнованиях допускаются учащиеся школ в возрасте 14-15 лет. Команда должна иметь    единообразную военную форму с головным убором и нагрудной эмблемо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D30DCC">
        <w:rPr>
          <w:rFonts w:ascii="Times New Roman" w:hAnsi="Times New Roman" w:cs="Times New Roman"/>
          <w:sz w:val="28"/>
          <w:szCs w:val="28"/>
        </w:rPr>
        <w:t xml:space="preserve"> нашивкой). Все участники соревнований должны пройти медицинский осмотр и иметь заключение врача о допуске к соревнованиям по установленной форме.</w:t>
      </w:r>
    </w:p>
    <w:p w:rsidR="00A87C2F" w:rsidRPr="00D30DCC" w:rsidRDefault="00A87C2F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Виды состязания:</w:t>
      </w:r>
    </w:p>
    <w:p w:rsidR="00A87C2F" w:rsidRPr="00D30DCC" w:rsidRDefault="00A87C2F" w:rsidP="00D30DC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 Интеллектуальный конкурс « Дни военной славы»</w:t>
      </w:r>
    </w:p>
    <w:p w:rsidR="00A87C2F" w:rsidRPr="00D30DCC" w:rsidRDefault="00A87C2F" w:rsidP="00D30DC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 неполная разборка и сборка АК-74  -  3 чел</w:t>
      </w:r>
    </w:p>
    <w:p w:rsidR="00A87C2F" w:rsidRPr="00D30DCC" w:rsidRDefault="00A87C2F" w:rsidP="00D30DC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 меткий стрелок  -  участвует вся команда</w:t>
      </w:r>
    </w:p>
    <w:p w:rsidR="00A87C2F" w:rsidRPr="00D30DCC" w:rsidRDefault="00A87C2F" w:rsidP="00D30DC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-   силовая подготовка -  подтягивание на перекладине 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30DCC">
        <w:rPr>
          <w:rFonts w:ascii="Times New Roman" w:hAnsi="Times New Roman" w:cs="Times New Roman"/>
          <w:sz w:val="28"/>
          <w:szCs w:val="28"/>
        </w:rPr>
        <w:t xml:space="preserve">все </w:t>
      </w:r>
    </w:p>
    <w:p w:rsidR="00A87C2F" w:rsidRPr="00D30DCC" w:rsidRDefault="00A87C2F" w:rsidP="00D30DC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мальчики), отжимание 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30DCC">
        <w:rPr>
          <w:rFonts w:ascii="Times New Roman" w:hAnsi="Times New Roman" w:cs="Times New Roman"/>
          <w:sz w:val="28"/>
          <w:szCs w:val="28"/>
        </w:rPr>
        <w:t xml:space="preserve">все девочки)  </w:t>
      </w:r>
    </w:p>
    <w:p w:rsidR="00A87C2F" w:rsidRPr="00D30DCC" w:rsidRDefault="00A87C2F" w:rsidP="00D30DC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оказание медицинской доврачебной помощи</w:t>
      </w:r>
    </w:p>
    <w:p w:rsidR="00A87C2F" w:rsidRPr="00D30DCC" w:rsidRDefault="00A87C2F" w:rsidP="00D30DC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 ориентирование на местности</w:t>
      </w:r>
    </w:p>
    <w:p w:rsidR="00A87C2F" w:rsidRPr="00D30DCC" w:rsidRDefault="00A87C2F" w:rsidP="00D30DC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  основы безопасности жизнедеятельности</w:t>
      </w:r>
    </w:p>
    <w:p w:rsidR="00CC1A0C" w:rsidRPr="00D30DCC" w:rsidRDefault="00CC1A0C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Условия проведения состязаний</w:t>
      </w:r>
    </w:p>
    <w:p w:rsidR="00CC1A0C" w:rsidRPr="00D30DCC" w:rsidRDefault="00CC1A0C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Интеллектуальный конкурс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Система оценивания – по количеству правильных ответов. 1 правильный ответ – 1 балл. Участвует вся команда. Первенство командное</w:t>
      </w:r>
      <w:r w:rsidR="00B6761A" w:rsidRPr="00D30DCC">
        <w:rPr>
          <w:rFonts w:ascii="Times New Roman" w:hAnsi="Times New Roman" w:cs="Times New Roman"/>
          <w:sz w:val="28"/>
          <w:szCs w:val="28"/>
        </w:rPr>
        <w:t>.</w:t>
      </w:r>
    </w:p>
    <w:p w:rsidR="00CC1A0C" w:rsidRPr="00D30DCC" w:rsidRDefault="00CC1A0C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lastRenderedPageBreak/>
        <w:t>Неполная разборка и сборка автомата Калашникова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От команды участвует 3 человека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Система оценивания  -  по времени выполнения упражнения. Первенство лично-командное. Победителем считается участник и команда, выполнившие все операции за наименьшее время с учетом штрафного времени. За каждое нарушение при выполнении операций разборки-сборки к результирующему времени добавляется по 5 сек.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Условие выполнения упражнения – 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30DCC">
        <w:rPr>
          <w:rFonts w:ascii="Times New Roman" w:hAnsi="Times New Roman" w:cs="Times New Roman"/>
          <w:sz w:val="28"/>
          <w:szCs w:val="28"/>
        </w:rPr>
        <w:t xml:space="preserve">исходное положение –  затворной рамой вниз, магазин  от себя. 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>Без ремня) оружие лежит на столе в собранном виде, участник находится у оружия, разборка начинается по команде судьи « Оружие разобрать» с включением секундомера; разобранный автомат кладется на стол; сборка осуществляется сразу после разборки без остановки; секундомер останавливается, когда участник кладет на стол собранное оружие</w:t>
      </w:r>
      <w:r w:rsidR="002D103B" w:rsidRPr="00D30DC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C1A0C" w:rsidRPr="00D30DCC" w:rsidRDefault="00CC1A0C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Соревнование « Меткий стрелок»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Система оценивания – по выбитым очкам. Первенство лично-командное. Победителем  считается участник и команда, 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>выбившие</w:t>
      </w:r>
      <w:proofErr w:type="gramEnd"/>
      <w:r w:rsidRPr="00D30DCC">
        <w:rPr>
          <w:rFonts w:ascii="Times New Roman" w:hAnsi="Times New Roman" w:cs="Times New Roman"/>
          <w:sz w:val="28"/>
          <w:szCs w:val="28"/>
        </w:rPr>
        <w:t xml:space="preserve"> максимальное количество очков с учетом  штрафных баллов. За каждое нарушение  стрельбы  индивидуальный  результат снижается на 5 баллов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Порядок выполнения упражнения  -  дистанция стрельбы  - 10 метров. Количество пробных выстрелов  -  3, зачетных  5. Положение для стрельбы СТОЯ.</w:t>
      </w:r>
    </w:p>
    <w:p w:rsidR="00CC1A0C" w:rsidRPr="00D30DCC" w:rsidRDefault="00CC1A0C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Силовая подготовка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Система оценивания для юношей и девушек – по количеству повторений. Первенство лично-командное. При нарушении условий выполнения упражнения повторение не засчитывается. Побеждает участник и команда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30DCC">
        <w:rPr>
          <w:rFonts w:ascii="Times New Roman" w:hAnsi="Times New Roman" w:cs="Times New Roman"/>
          <w:sz w:val="28"/>
          <w:szCs w:val="28"/>
        </w:rPr>
        <w:t xml:space="preserve"> выполнившие наибольшее количество силовых повторений. (юноши – высокая перекладина, девушки- отжимания, высота 15 см)</w:t>
      </w:r>
    </w:p>
    <w:p w:rsidR="00CC1A0C" w:rsidRPr="00D30DCC" w:rsidRDefault="00CC1A0C" w:rsidP="00D30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Оказание первой медицинской доврачебной помощи</w:t>
      </w:r>
      <w:r w:rsidRPr="00D30DCC">
        <w:rPr>
          <w:rFonts w:ascii="Times New Roman" w:hAnsi="Times New Roman" w:cs="Times New Roman"/>
          <w:sz w:val="28"/>
          <w:szCs w:val="28"/>
        </w:rPr>
        <w:t>.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Вводная тема на месте.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lastRenderedPageBreak/>
        <w:t xml:space="preserve">Система оценивания – время определяется по последнему участнику 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>команды</w:t>
      </w:r>
      <w:proofErr w:type="gramEnd"/>
      <w:r w:rsidRPr="00D30DCC">
        <w:rPr>
          <w:rFonts w:ascii="Times New Roman" w:hAnsi="Times New Roman" w:cs="Times New Roman"/>
          <w:sz w:val="28"/>
          <w:szCs w:val="28"/>
        </w:rPr>
        <w:t xml:space="preserve"> пересекшему линию финиша. Ошибк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30DCC">
        <w:rPr>
          <w:rFonts w:ascii="Times New Roman" w:hAnsi="Times New Roman" w:cs="Times New Roman"/>
          <w:sz w:val="28"/>
          <w:szCs w:val="28"/>
        </w:rPr>
        <w:t xml:space="preserve"> неправильно наложена повязка, шина,  у раненого развязалась повязка. За каждую ошибку 30 сек штрафа. Первенство командное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Условие выполнения соревнования – на этом этапе к игре присоединяются девушки. </w:t>
      </w:r>
    </w:p>
    <w:p w:rsidR="00CC1A0C" w:rsidRPr="00D30DCC" w:rsidRDefault="00CC1A0C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В состязании участвуют юноши- 10 человек. Оценивается время и правильность выполнения норматива по надеванию ОЗК «Плащ в рукава» и противогаза. Исходное положение: строевая стойка, ОЗК и противогаз на штатном месте. По команде « Плащ в рукава, чулки, перчатки надеть, газы» участники надевают ОЗК, противогаз и выдвигаются на 5 метров.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В личном первенстве победитель определяется по лучшему времени, показанному в данном виде.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Командный результат определяется по наименьшей сумме времени всех участников команды</w:t>
      </w:r>
      <w:r w:rsidRPr="00D30DC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C1A0C" w:rsidRPr="00D30DCC" w:rsidRDefault="00CC1A0C" w:rsidP="00D30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 xml:space="preserve">Ориентирование на местности по азимуту – </w:t>
      </w:r>
      <w:r w:rsidRPr="00D30DCC">
        <w:rPr>
          <w:rFonts w:ascii="Times New Roman" w:hAnsi="Times New Roman" w:cs="Times New Roman"/>
          <w:sz w:val="28"/>
          <w:szCs w:val="28"/>
        </w:rPr>
        <w:t>участвует вся команда</w:t>
      </w:r>
    </w:p>
    <w:p w:rsidR="00CC1A0C" w:rsidRPr="00D30DCC" w:rsidRDefault="00CC1A0C" w:rsidP="00D30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Преодоление полосы препятствия-  10 чел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 xml:space="preserve">Метание гранаты на дальность – </w:t>
      </w:r>
      <w:r w:rsidRPr="00D30DCC">
        <w:rPr>
          <w:rFonts w:ascii="Times New Roman" w:hAnsi="Times New Roman" w:cs="Times New Roman"/>
          <w:sz w:val="28"/>
          <w:szCs w:val="28"/>
        </w:rPr>
        <w:t xml:space="preserve">участвует вся команда, граната учебная школьная ( для юношей вес гранаты 500 </w:t>
      </w:r>
      <w:proofErr w:type="spellStart"/>
      <w:r w:rsidRPr="00D30DCC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D30DCC">
        <w:rPr>
          <w:rFonts w:ascii="Times New Roman" w:hAnsi="Times New Roman" w:cs="Times New Roman"/>
          <w:sz w:val="28"/>
          <w:szCs w:val="28"/>
        </w:rPr>
        <w:t>, для девушек – 300гр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30DCC">
        <w:rPr>
          <w:rFonts w:ascii="Times New Roman" w:hAnsi="Times New Roman" w:cs="Times New Roman"/>
          <w:sz w:val="28"/>
          <w:szCs w:val="28"/>
        </w:rPr>
        <w:t xml:space="preserve"> у всех три попытки)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 xml:space="preserve">Бег 60м, 1000м – </w:t>
      </w:r>
      <w:r w:rsidRPr="00D30DCC">
        <w:rPr>
          <w:rFonts w:ascii="Times New Roman" w:hAnsi="Times New Roman" w:cs="Times New Roman"/>
          <w:sz w:val="28"/>
          <w:szCs w:val="28"/>
        </w:rPr>
        <w:t>участвует вся команда</w:t>
      </w:r>
    </w:p>
    <w:p w:rsidR="00CC1A0C" w:rsidRPr="00D30DCC" w:rsidRDefault="00CC1A0C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>Конкурс « Хорош в строю, силен в бою»</w:t>
      </w:r>
    </w:p>
    <w:p w:rsidR="00BC5239" w:rsidRPr="00D30DCC" w:rsidRDefault="00BC5239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439E" w:rsidRPr="00D30DCC" w:rsidRDefault="0005439E" w:rsidP="00D30D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 xml:space="preserve">Перечень используемого оборудования и материалов </w:t>
      </w:r>
    </w:p>
    <w:tbl>
      <w:tblPr>
        <w:tblStyle w:val="a3"/>
        <w:tblW w:w="8670" w:type="dxa"/>
        <w:tblLayout w:type="fixed"/>
        <w:tblLook w:val="04A0"/>
      </w:tblPr>
      <w:tblGrid>
        <w:gridCol w:w="498"/>
        <w:gridCol w:w="4855"/>
        <w:gridCol w:w="1479"/>
        <w:gridCol w:w="1838"/>
      </w:tblGrid>
      <w:tr w:rsidR="0005439E" w:rsidRPr="00D30DCC" w:rsidTr="006436D8">
        <w:trPr>
          <w:trHeight w:val="304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55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материалы</w:t>
            </w:r>
          </w:p>
        </w:tc>
        <w:tc>
          <w:tcPr>
            <w:tcW w:w="1479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05439E" w:rsidRPr="00D30DCC" w:rsidTr="006436D8">
        <w:trPr>
          <w:trHeight w:val="323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55" w:type="dxa"/>
          </w:tcPr>
          <w:p w:rsidR="0005439E" w:rsidRPr="00D30DCC" w:rsidRDefault="00C27169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479" w:type="dxa"/>
          </w:tcPr>
          <w:p w:rsidR="0005439E" w:rsidRPr="00D30DCC" w:rsidRDefault="00AD102C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39E" w:rsidRPr="00D30DCC" w:rsidTr="006436D8">
        <w:trPr>
          <w:trHeight w:val="304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55" w:type="dxa"/>
          </w:tcPr>
          <w:p w:rsidR="0005439E" w:rsidRPr="00D30DCC" w:rsidRDefault="00C27169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479" w:type="dxa"/>
          </w:tcPr>
          <w:p w:rsidR="0005439E" w:rsidRPr="00D30DCC" w:rsidRDefault="00AD102C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39E" w:rsidRPr="00D30DCC" w:rsidTr="006436D8">
        <w:trPr>
          <w:trHeight w:val="323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855" w:type="dxa"/>
          </w:tcPr>
          <w:p w:rsidR="0005439E" w:rsidRPr="00D30DCC" w:rsidRDefault="00C27169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Колонка</w:t>
            </w:r>
          </w:p>
        </w:tc>
        <w:tc>
          <w:tcPr>
            <w:tcW w:w="1479" w:type="dxa"/>
          </w:tcPr>
          <w:p w:rsidR="0005439E" w:rsidRPr="00D30DCC" w:rsidRDefault="00AD102C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39E" w:rsidRPr="00D30DCC" w:rsidTr="006436D8">
        <w:trPr>
          <w:trHeight w:val="304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55" w:type="dxa"/>
          </w:tcPr>
          <w:p w:rsidR="0005439E" w:rsidRPr="00D30DCC" w:rsidRDefault="00C27169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Макет автомата Калашникова АК-74</w:t>
            </w:r>
          </w:p>
        </w:tc>
        <w:tc>
          <w:tcPr>
            <w:tcW w:w="1479" w:type="dxa"/>
          </w:tcPr>
          <w:p w:rsidR="0005439E" w:rsidRPr="00D30DCC" w:rsidRDefault="00C27169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39E" w:rsidRPr="00D30DCC" w:rsidTr="006436D8">
        <w:trPr>
          <w:trHeight w:val="323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55" w:type="dxa"/>
          </w:tcPr>
          <w:p w:rsidR="0005439E" w:rsidRPr="00D30DCC" w:rsidRDefault="00F216AF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Мишень</w:t>
            </w:r>
          </w:p>
        </w:tc>
        <w:tc>
          <w:tcPr>
            <w:tcW w:w="1479" w:type="dxa"/>
          </w:tcPr>
          <w:p w:rsidR="0005439E" w:rsidRPr="00D30DCC" w:rsidRDefault="00F216AF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39E" w:rsidRPr="00D30DCC" w:rsidTr="006436D8">
        <w:trPr>
          <w:trHeight w:val="323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55" w:type="dxa"/>
          </w:tcPr>
          <w:p w:rsidR="0005439E" w:rsidRPr="00D30DCC" w:rsidRDefault="00F216AF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Аптечка первой помощи</w:t>
            </w:r>
          </w:p>
        </w:tc>
        <w:tc>
          <w:tcPr>
            <w:tcW w:w="1479" w:type="dxa"/>
          </w:tcPr>
          <w:p w:rsidR="0005439E" w:rsidRPr="00D30DCC" w:rsidRDefault="00F216AF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39E" w:rsidRPr="00D30DCC" w:rsidTr="006436D8">
        <w:trPr>
          <w:trHeight w:val="304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55" w:type="dxa"/>
          </w:tcPr>
          <w:p w:rsidR="0005439E" w:rsidRPr="00D30DCC" w:rsidRDefault="00AD102C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Турник</w:t>
            </w:r>
          </w:p>
        </w:tc>
        <w:tc>
          <w:tcPr>
            <w:tcW w:w="1479" w:type="dxa"/>
          </w:tcPr>
          <w:p w:rsidR="0005439E" w:rsidRPr="00D30DCC" w:rsidRDefault="00AD102C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39E" w:rsidRPr="00D30DCC" w:rsidTr="006436D8">
        <w:trPr>
          <w:trHeight w:val="323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55" w:type="dxa"/>
          </w:tcPr>
          <w:p w:rsidR="0005439E" w:rsidRPr="00D30DCC" w:rsidRDefault="00AD102C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Общевойсковой защитный комплект (ОЗК)</w:t>
            </w:r>
          </w:p>
        </w:tc>
        <w:tc>
          <w:tcPr>
            <w:tcW w:w="1479" w:type="dxa"/>
          </w:tcPr>
          <w:p w:rsidR="0005439E" w:rsidRPr="00D30DCC" w:rsidRDefault="00AD102C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39E" w:rsidRPr="00D30DCC" w:rsidTr="006436D8">
        <w:trPr>
          <w:trHeight w:val="304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55" w:type="dxa"/>
          </w:tcPr>
          <w:p w:rsidR="0005439E" w:rsidRPr="00D30DCC" w:rsidRDefault="00AD102C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Противогаз</w:t>
            </w:r>
          </w:p>
        </w:tc>
        <w:tc>
          <w:tcPr>
            <w:tcW w:w="1479" w:type="dxa"/>
          </w:tcPr>
          <w:p w:rsidR="0005439E" w:rsidRPr="00D30DCC" w:rsidRDefault="00AD102C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39E" w:rsidRPr="00D30DCC" w:rsidTr="006436D8">
        <w:trPr>
          <w:trHeight w:val="323"/>
        </w:trPr>
        <w:tc>
          <w:tcPr>
            <w:tcW w:w="49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55" w:type="dxa"/>
          </w:tcPr>
          <w:p w:rsidR="0005439E" w:rsidRPr="00D30DCC" w:rsidRDefault="00EA4093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Граната учебная</w:t>
            </w:r>
          </w:p>
        </w:tc>
        <w:tc>
          <w:tcPr>
            <w:tcW w:w="1479" w:type="dxa"/>
          </w:tcPr>
          <w:p w:rsidR="0005439E" w:rsidRPr="00D30DCC" w:rsidRDefault="00185B78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093" w:rsidRPr="00D30DCC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38" w:type="dxa"/>
          </w:tcPr>
          <w:p w:rsidR="0005439E" w:rsidRPr="00D30DCC" w:rsidRDefault="0005439E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6D8" w:rsidRPr="00D30DCC" w:rsidTr="006436D8">
        <w:trPr>
          <w:trHeight w:val="323"/>
        </w:trPr>
        <w:tc>
          <w:tcPr>
            <w:tcW w:w="498" w:type="dxa"/>
          </w:tcPr>
          <w:p w:rsidR="006436D8" w:rsidRPr="00D30DCC" w:rsidRDefault="006436D8" w:rsidP="00D30D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55" w:type="dxa"/>
          </w:tcPr>
          <w:p w:rsidR="006436D8" w:rsidRPr="00D30DCC" w:rsidRDefault="006436D8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Маршрутная карта</w:t>
            </w:r>
          </w:p>
        </w:tc>
        <w:tc>
          <w:tcPr>
            <w:tcW w:w="1479" w:type="dxa"/>
          </w:tcPr>
          <w:p w:rsidR="006436D8" w:rsidRPr="00D30DCC" w:rsidRDefault="006436D8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CC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838" w:type="dxa"/>
          </w:tcPr>
          <w:p w:rsidR="006436D8" w:rsidRPr="00D30DCC" w:rsidRDefault="006436D8" w:rsidP="00D30D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36D8" w:rsidRPr="00D30DCC" w:rsidRDefault="006436D8" w:rsidP="00D30DC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755" w:rsidRPr="00D30DCC" w:rsidRDefault="00D71425" w:rsidP="00D30DC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CC">
        <w:rPr>
          <w:rFonts w:ascii="Times New Roman" w:hAnsi="Times New Roman" w:cs="Times New Roman"/>
          <w:b/>
          <w:sz w:val="28"/>
          <w:szCs w:val="28"/>
        </w:rPr>
        <w:t xml:space="preserve">Методические советы по организации мероприятия: </w:t>
      </w:r>
    </w:p>
    <w:p w:rsidR="00216755" w:rsidRPr="00D30DCC" w:rsidRDefault="00216755" w:rsidP="00D30DC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Подготовительный этап начинается с четкого распределения обязанностей среди организационной группы по подготовке и проведению мероприятия: </w:t>
      </w:r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Довести положения до участников мероприятия; </w:t>
      </w:r>
    </w:p>
    <w:p w:rsidR="00216755" w:rsidRPr="00D30DCC" w:rsidRDefault="003D4B9F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Выбрать дату и место </w:t>
      </w:r>
      <w:r w:rsidR="00216755" w:rsidRPr="00D30DCC">
        <w:rPr>
          <w:rFonts w:ascii="Times New Roman" w:hAnsi="Times New Roman" w:cs="Times New Roman"/>
          <w:sz w:val="28"/>
          <w:szCs w:val="28"/>
        </w:rPr>
        <w:t>проведения мероприятия</w:t>
      </w:r>
      <w:r w:rsidRPr="00D30DCC">
        <w:rPr>
          <w:rFonts w:ascii="Times New Roman" w:hAnsi="Times New Roman" w:cs="Times New Roman"/>
          <w:sz w:val="28"/>
          <w:szCs w:val="28"/>
        </w:rPr>
        <w:t>;</w:t>
      </w:r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Оформить </w:t>
      </w:r>
      <w:r w:rsidR="003D4B9F" w:rsidRPr="00D30DCC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D30DCC">
        <w:rPr>
          <w:rFonts w:ascii="Times New Roman" w:hAnsi="Times New Roman" w:cs="Times New Roman"/>
          <w:sz w:val="28"/>
          <w:szCs w:val="28"/>
        </w:rPr>
        <w:t xml:space="preserve">согласно тематике мероприятия; </w:t>
      </w:r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Подготовить атрибуты, декорации, макеты и необходимые материалы;</w:t>
      </w:r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Подготовить места расположения участников, жюри, зрителей; </w:t>
      </w:r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Определить места, где располагается оргкомитет мероприятия, переодеваются участники, раздеваются гости, подводит итоги жюри. </w:t>
      </w:r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Подготовить музыкальное оформление. (Фоновая музыка, фанфары, сигнальная музыка и т.п.).</w:t>
      </w:r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Подготовить техническое обеспечение мероприятия (микрофоны, колонки, проекторы и </w:t>
      </w:r>
      <w:proofErr w:type="spellStart"/>
      <w:r w:rsidRPr="00D30DCC">
        <w:rPr>
          <w:rFonts w:ascii="Times New Roman" w:hAnsi="Times New Roman" w:cs="Times New Roman"/>
          <w:sz w:val="28"/>
          <w:szCs w:val="28"/>
        </w:rPr>
        <w:t>тд</w:t>
      </w:r>
      <w:proofErr w:type="spellEnd"/>
      <w:proofErr w:type="gramStart"/>
      <w:r w:rsidRPr="00D30DCC">
        <w:rPr>
          <w:rFonts w:ascii="Times New Roman" w:hAnsi="Times New Roman" w:cs="Times New Roman"/>
          <w:sz w:val="28"/>
          <w:szCs w:val="28"/>
        </w:rPr>
        <w:t>..).</w:t>
      </w:r>
      <w:proofErr w:type="gramEnd"/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Приготовить реквизиты (материал, необходимый для проведения конкурсов, маршрутные карты и </w:t>
      </w:r>
      <w:proofErr w:type="spellStart"/>
      <w:r w:rsidRPr="00D30DC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D30DCC">
        <w:rPr>
          <w:rFonts w:ascii="Times New Roman" w:hAnsi="Times New Roman" w:cs="Times New Roman"/>
          <w:sz w:val="28"/>
          <w:szCs w:val="28"/>
        </w:rPr>
        <w:t>.)</w:t>
      </w:r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Подготовить оценочные листы.</w:t>
      </w:r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lastRenderedPageBreak/>
        <w:t xml:space="preserve">Пригласить жюри. 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>(В состав должны входить люди компетентные, пользующие у участников и зрителей авторитетом, независимые, имеющие собственный опыт в деятельности, которую предстоит оценить, число членов жюри должно быть нечетное: от 3 до 7 человек.</w:t>
      </w:r>
      <w:proofErr w:type="gramEnd"/>
      <w:r w:rsidRPr="00D30D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0DCC">
        <w:rPr>
          <w:rFonts w:ascii="Times New Roman" w:hAnsi="Times New Roman" w:cs="Times New Roman"/>
          <w:sz w:val="28"/>
          <w:szCs w:val="28"/>
        </w:rPr>
        <w:t xml:space="preserve">Члены жюри должны знать правила, условия проводимого мероприятия, его задачи, критерии оценки). </w:t>
      </w:r>
      <w:proofErr w:type="gramEnd"/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Подготовить грамоты и дипломы. (Обязательно определите, кто будет вручать призы, как будет проходить церемония награждения).</w:t>
      </w:r>
    </w:p>
    <w:p w:rsidR="00216755" w:rsidRPr="00D30DCC" w:rsidRDefault="00216755" w:rsidP="00D30DC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 xml:space="preserve">Составить ход мероприятия. Например, Встреча и приветствие команд, приветствие жюри, объяснение правил и условий игры, раздача маршрутных карт, и </w:t>
      </w:r>
      <w:proofErr w:type="spellStart"/>
      <w:r w:rsidRPr="00D30DC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D30DCC">
        <w:rPr>
          <w:rFonts w:ascii="Times New Roman" w:hAnsi="Times New Roman" w:cs="Times New Roman"/>
          <w:sz w:val="28"/>
          <w:szCs w:val="28"/>
        </w:rPr>
        <w:t>.</w:t>
      </w:r>
    </w:p>
    <w:p w:rsidR="003D4B9F" w:rsidRPr="00D30DCC" w:rsidRDefault="00216755" w:rsidP="00D30D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Выполнение выше перечисленных этапов организации мероприятия является гарантией успешности проведения мероприяти</w:t>
      </w:r>
      <w:r w:rsidR="00B6761A" w:rsidRPr="00D30DCC">
        <w:rPr>
          <w:rFonts w:ascii="Times New Roman" w:hAnsi="Times New Roman" w:cs="Times New Roman"/>
          <w:sz w:val="28"/>
          <w:szCs w:val="28"/>
        </w:rPr>
        <w:t xml:space="preserve">я, его большого воспитательного </w:t>
      </w:r>
      <w:r w:rsidRPr="00D30DCC">
        <w:rPr>
          <w:rFonts w:ascii="Times New Roman" w:hAnsi="Times New Roman" w:cs="Times New Roman"/>
          <w:sz w:val="28"/>
          <w:szCs w:val="28"/>
        </w:rPr>
        <w:t>эффекта.</w:t>
      </w:r>
      <w:bookmarkStart w:id="0" w:name="_GoBack"/>
      <w:bookmarkEnd w:id="0"/>
    </w:p>
    <w:p w:rsidR="00944E04" w:rsidRPr="00D30DCC" w:rsidRDefault="00944E04" w:rsidP="00D30D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Подведение итогов конкурса: победители определяются по наибольшей сумме баллов. Команды-призеры награждаются дипломами, ценными подарками, команды, не занявшие призовых мест – грамотами и сладкими подарками. Также награждаются команды-победители каждого этапа конкурса.</w:t>
      </w:r>
      <w:r w:rsidR="00E75950" w:rsidRPr="00D30DCC">
        <w:rPr>
          <w:rFonts w:ascii="Times New Roman" w:hAnsi="Times New Roman" w:cs="Times New Roman"/>
          <w:sz w:val="28"/>
          <w:szCs w:val="28"/>
        </w:rPr>
        <w:t xml:space="preserve"> При подведении итогов учитывается дисциплина, соблюдение данного положения, внутреннего распорядка, результаты программных мероприятий.</w:t>
      </w:r>
    </w:p>
    <w:p w:rsidR="00CB0212" w:rsidRPr="00D30DCC" w:rsidRDefault="00C322FD" w:rsidP="00D30DCC">
      <w:pPr>
        <w:pStyle w:val="a5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30DCC">
        <w:rPr>
          <w:b/>
          <w:bCs/>
          <w:color w:val="000000"/>
          <w:sz w:val="28"/>
          <w:szCs w:val="28"/>
        </w:rPr>
        <w:t>Ожидаемые результаты</w:t>
      </w:r>
      <w:r w:rsidRPr="00D30DCC">
        <w:rPr>
          <w:b/>
          <w:color w:val="000000"/>
          <w:sz w:val="28"/>
          <w:szCs w:val="28"/>
        </w:rPr>
        <w:t>:</w:t>
      </w:r>
      <w:r w:rsidR="00CB0212" w:rsidRPr="00D30DCC">
        <w:rPr>
          <w:color w:val="000000"/>
          <w:sz w:val="28"/>
          <w:szCs w:val="28"/>
        </w:rPr>
        <w:t xml:space="preserve"> </w:t>
      </w:r>
    </w:p>
    <w:p w:rsidR="00CB0212" w:rsidRPr="00D30DCC" w:rsidRDefault="00CB0212" w:rsidP="00D30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привлечение молодежи к занятиям военно-прикладным видам спорта;</w:t>
      </w:r>
    </w:p>
    <w:p w:rsidR="00CB0212" w:rsidRPr="00D30DCC" w:rsidRDefault="00CB0212" w:rsidP="00D30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уважительное отношение к России, родному краю, своей семье, истории, культуре, природе нашей страны;</w:t>
      </w:r>
    </w:p>
    <w:p w:rsidR="00CB0212" w:rsidRPr="00D30DCC" w:rsidRDefault="00CB0212" w:rsidP="00D30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проявление коллективной ответственности за общее дело, чувства любви к стране и армии;</w:t>
      </w:r>
    </w:p>
    <w:p w:rsidR="00C322FD" w:rsidRPr="00D30DCC" w:rsidRDefault="00CB0212" w:rsidP="00D30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lastRenderedPageBreak/>
        <w:t>- повышение интереса к творческому саморазвитию и самосовершенствованию личности;</w:t>
      </w:r>
    </w:p>
    <w:p w:rsidR="00C322FD" w:rsidRPr="00D30DCC" w:rsidRDefault="00C322FD" w:rsidP="00D30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проявление коллективной ответственности за общее дело</w:t>
      </w:r>
      <w:r w:rsidR="00CB0212" w:rsidRPr="00D30DCC">
        <w:rPr>
          <w:rFonts w:ascii="Times New Roman" w:hAnsi="Times New Roman" w:cs="Times New Roman"/>
          <w:sz w:val="28"/>
          <w:szCs w:val="28"/>
        </w:rPr>
        <w:t>;</w:t>
      </w:r>
    </w:p>
    <w:p w:rsidR="00C322FD" w:rsidRPr="00D30DCC" w:rsidRDefault="00C322FD" w:rsidP="00D30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проявление духа соперничества и стремление к победе;</w:t>
      </w:r>
    </w:p>
    <w:p w:rsidR="00E75950" w:rsidRPr="00D30DCC" w:rsidRDefault="00C322FD" w:rsidP="00D30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t>- проявление чувства самостоятельности и навыков быстрого реагирования в разных ситуациях.</w:t>
      </w:r>
    </w:p>
    <w:p w:rsidR="00C56F61" w:rsidRPr="00D30DCC" w:rsidRDefault="00C56F61" w:rsidP="00D30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CC">
        <w:rPr>
          <w:rFonts w:ascii="Times New Roman" w:hAnsi="Times New Roman" w:cs="Times New Roman"/>
          <w:sz w:val="28"/>
          <w:szCs w:val="28"/>
        </w:rPr>
        <w:br w:type="page"/>
      </w:r>
    </w:p>
    <w:p w:rsidR="00C56F61" w:rsidRPr="00D30DCC" w:rsidRDefault="00C56F61" w:rsidP="00D30DCC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D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7C361C" w:rsidRPr="00D30DCC" w:rsidRDefault="007C361C" w:rsidP="00D30DCC">
      <w:pPr>
        <w:pStyle w:val="a5"/>
        <w:numPr>
          <w:ilvl w:val="0"/>
          <w:numId w:val="5"/>
        </w:numPr>
        <w:shd w:val="clear" w:color="auto" w:fill="FFFFFF"/>
        <w:spacing w:before="0" w:beforeAutospacing="0" w:after="178" w:afterAutospacing="0" w:line="360" w:lineRule="auto"/>
        <w:ind w:left="0" w:firstLine="360"/>
        <w:jc w:val="both"/>
        <w:rPr>
          <w:color w:val="000000"/>
          <w:sz w:val="28"/>
          <w:szCs w:val="28"/>
        </w:rPr>
      </w:pPr>
      <w:r w:rsidRPr="00D30DCC">
        <w:rPr>
          <w:color w:val="333333"/>
          <w:sz w:val="28"/>
          <w:szCs w:val="28"/>
          <w:shd w:val="clear" w:color="auto" w:fill="FFFFFF"/>
        </w:rPr>
        <w:t>Гофман Ж.И. Военно-патриотическое и интернациональное воспитание на уроках начальной военной подготовки.- М.: Высшая школа, 1985</w:t>
      </w:r>
    </w:p>
    <w:p w:rsidR="00C56F61" w:rsidRPr="00D30DCC" w:rsidRDefault="00C56F61" w:rsidP="00D30DCC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Кирилина, Н.П. Солдатские письма: сценарий вечера/ Н.П. Кирилина // Уроки литературы.-2005.-N4.-С.13-15.</w:t>
      </w:r>
    </w:p>
    <w:p w:rsidR="00636747" w:rsidRPr="00D30DCC" w:rsidRDefault="00636747" w:rsidP="00D30DCC">
      <w:pPr>
        <w:pStyle w:val="a5"/>
        <w:numPr>
          <w:ilvl w:val="0"/>
          <w:numId w:val="5"/>
        </w:numPr>
        <w:shd w:val="clear" w:color="auto" w:fill="FFFFFF"/>
        <w:spacing w:before="0" w:beforeAutospacing="0" w:after="178" w:afterAutospacing="0" w:line="360" w:lineRule="auto"/>
        <w:ind w:left="0" w:firstLine="360"/>
        <w:jc w:val="both"/>
        <w:rPr>
          <w:color w:val="000000"/>
          <w:sz w:val="28"/>
          <w:szCs w:val="28"/>
        </w:rPr>
      </w:pPr>
      <w:r w:rsidRPr="00D30DCC">
        <w:rPr>
          <w:color w:val="000000"/>
          <w:sz w:val="28"/>
          <w:szCs w:val="28"/>
        </w:rPr>
        <w:t>Кузнецова</w:t>
      </w:r>
      <w:proofErr w:type="gramStart"/>
      <w:r w:rsidRPr="00D30DCC">
        <w:rPr>
          <w:color w:val="000000"/>
          <w:sz w:val="28"/>
          <w:szCs w:val="28"/>
        </w:rPr>
        <w:t xml:space="preserve"> ,</w:t>
      </w:r>
      <w:proofErr w:type="gramEnd"/>
      <w:r w:rsidRPr="00D30DCC">
        <w:rPr>
          <w:color w:val="000000"/>
          <w:sz w:val="28"/>
          <w:szCs w:val="28"/>
        </w:rPr>
        <w:t xml:space="preserve"> Э.Г. Игры, викторины, праздники в школе и доме/ Э.Г. Кузнецова.- М.1999г.;</w:t>
      </w:r>
    </w:p>
    <w:p w:rsidR="002D103B" w:rsidRPr="00D30DCC" w:rsidRDefault="002D103B" w:rsidP="00D30DCC">
      <w:pPr>
        <w:pStyle w:val="a5"/>
        <w:numPr>
          <w:ilvl w:val="0"/>
          <w:numId w:val="5"/>
        </w:numPr>
        <w:shd w:val="clear" w:color="auto" w:fill="FFFFFF"/>
        <w:spacing w:before="0" w:beforeAutospacing="0" w:after="178" w:afterAutospacing="0"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D30DCC">
        <w:rPr>
          <w:color w:val="000000" w:themeColor="text1"/>
          <w:sz w:val="28"/>
          <w:szCs w:val="28"/>
        </w:rPr>
        <w:t>А.М.Катунов</w:t>
      </w:r>
      <w:proofErr w:type="spellEnd"/>
      <w:r w:rsidRPr="00D30DCC">
        <w:rPr>
          <w:color w:val="000000" w:themeColor="text1"/>
          <w:sz w:val="28"/>
          <w:szCs w:val="28"/>
        </w:rPr>
        <w:t>, Е.Н. Цветаева Военно-патриотическое воспитание учащихся. М. «Просвещение» 1988г.</w:t>
      </w:r>
    </w:p>
    <w:p w:rsidR="007C361C" w:rsidRPr="00D30DCC" w:rsidRDefault="007C361C" w:rsidP="00D30DCC">
      <w:pPr>
        <w:pStyle w:val="a5"/>
        <w:numPr>
          <w:ilvl w:val="0"/>
          <w:numId w:val="5"/>
        </w:numPr>
        <w:shd w:val="clear" w:color="auto" w:fill="FFFFFF"/>
        <w:spacing w:before="0" w:beforeAutospacing="0" w:after="178" w:afterAutospacing="0" w:line="360" w:lineRule="auto"/>
        <w:ind w:left="0" w:firstLine="360"/>
        <w:jc w:val="both"/>
        <w:rPr>
          <w:color w:val="000000" w:themeColor="text1"/>
          <w:sz w:val="28"/>
          <w:szCs w:val="28"/>
        </w:rPr>
      </w:pPr>
      <w:proofErr w:type="spellStart"/>
      <w:r w:rsidRPr="00D30DCC">
        <w:rPr>
          <w:sz w:val="28"/>
          <w:szCs w:val="28"/>
        </w:rPr>
        <w:t>Шибецкий</w:t>
      </w:r>
      <w:proofErr w:type="spellEnd"/>
      <w:r w:rsidRPr="00D30DCC">
        <w:rPr>
          <w:sz w:val="28"/>
          <w:szCs w:val="28"/>
        </w:rPr>
        <w:t xml:space="preserve"> П.А. “Основы военной службы”: </w:t>
      </w:r>
      <w:proofErr w:type="spellStart"/>
      <w:r w:rsidRPr="00D30DCC">
        <w:rPr>
          <w:sz w:val="28"/>
          <w:szCs w:val="28"/>
        </w:rPr>
        <w:t>уч</w:t>
      </w:r>
      <w:proofErr w:type="spellEnd"/>
      <w:r w:rsidRPr="00D30DCC">
        <w:rPr>
          <w:sz w:val="28"/>
          <w:szCs w:val="28"/>
        </w:rPr>
        <w:t>. Пособие. – Казань: РИЦ “Школа”, 2002. 244с.</w:t>
      </w:r>
      <w:r w:rsidRPr="00D30DCC">
        <w:rPr>
          <w:color w:val="000000" w:themeColor="text1"/>
          <w:sz w:val="28"/>
          <w:szCs w:val="28"/>
        </w:rPr>
        <w:t xml:space="preserve"> </w:t>
      </w:r>
    </w:p>
    <w:p w:rsidR="007C361C" w:rsidRPr="00D30DCC" w:rsidRDefault="007C361C" w:rsidP="00D30DCC">
      <w:pPr>
        <w:pStyle w:val="a5"/>
        <w:numPr>
          <w:ilvl w:val="0"/>
          <w:numId w:val="5"/>
        </w:numPr>
        <w:shd w:val="clear" w:color="auto" w:fill="FFFFFF"/>
        <w:spacing w:before="0" w:beforeAutospacing="0" w:after="178" w:afterAutospacing="0" w:line="360" w:lineRule="auto"/>
        <w:ind w:left="0" w:firstLine="360"/>
        <w:jc w:val="both"/>
        <w:rPr>
          <w:color w:val="000000" w:themeColor="text1"/>
          <w:sz w:val="28"/>
          <w:szCs w:val="28"/>
        </w:rPr>
      </w:pPr>
      <w:r w:rsidRPr="00D30DCC">
        <w:rPr>
          <w:color w:val="000000" w:themeColor="text1"/>
          <w:sz w:val="28"/>
          <w:szCs w:val="28"/>
        </w:rPr>
        <w:t>Яковлев, В. Игры для детей/ В. Яковлев, А. Гриневский</w:t>
      </w:r>
      <w:proofErr w:type="gramStart"/>
      <w:r w:rsidRPr="00D30DCC">
        <w:rPr>
          <w:color w:val="000000" w:themeColor="text1"/>
          <w:sz w:val="28"/>
          <w:szCs w:val="28"/>
        </w:rPr>
        <w:t xml:space="preserve"> .</w:t>
      </w:r>
      <w:proofErr w:type="gramEnd"/>
      <w:r w:rsidRPr="00D30DCC">
        <w:rPr>
          <w:color w:val="000000" w:themeColor="text1"/>
          <w:sz w:val="28"/>
          <w:szCs w:val="28"/>
        </w:rPr>
        <w:t xml:space="preserve"> – М.,;1972.</w:t>
      </w:r>
    </w:p>
    <w:p w:rsidR="00636747" w:rsidRPr="00D30DCC" w:rsidRDefault="00636747" w:rsidP="00D30DCC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D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 ресурсы</w:t>
      </w:r>
      <w:r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636747" w:rsidRPr="00D30DCC" w:rsidRDefault="000E6FE7" w:rsidP="00D30D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636747" w:rsidRPr="00D30DCC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http://window.edu.ru/</w:t>
        </w:r>
      </w:hyperlink>
      <w:r w:rsidR="00636747" w:rsidRPr="00D30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единое окно доступа к образовательным ресурсам (информация о подготовке к урокам, стандарты образования, информация о новых учебниках и учебных пособиях).</w:t>
      </w:r>
    </w:p>
    <w:p w:rsidR="00636747" w:rsidRPr="00D30DCC" w:rsidRDefault="000E6FE7" w:rsidP="00D30D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636747" w:rsidRPr="00D30DCC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http://www.obzh.info</w:t>
        </w:r>
      </w:hyperlink>
      <w:r w:rsidR="00636747"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636747"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</w:t>
      </w:r>
      <w:proofErr w:type="gramEnd"/>
      <w:r w:rsidR="00636747"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36747"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веб-сайт</w:t>
      </w:r>
      <w:proofErr w:type="spellEnd"/>
      <w:r w:rsidR="00636747"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(обучение и воспитание основам безопасности жизнедеятельности).</w:t>
      </w:r>
    </w:p>
    <w:p w:rsidR="00636747" w:rsidRPr="00D30DCC" w:rsidRDefault="000E6FE7" w:rsidP="00D30D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636747" w:rsidRPr="00D30D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http://www.1september.ru</w:t>
        </w:r>
      </w:hyperlink>
      <w:r w:rsidR="00636747" w:rsidRPr="00D30D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636747" w:rsidRPr="00D30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</w:t>
      </w:r>
      <w:proofErr w:type="spellEnd"/>
      <w:r w:rsidR="00636747" w:rsidRPr="00D3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«Объединение педагогических изданий «Первое сентября» (статьи по основам безопасности жизнедеятельности в свободном доступе, имеется также архив статей).</w:t>
      </w:r>
    </w:p>
    <w:p w:rsidR="00636747" w:rsidRPr="00D30DCC" w:rsidRDefault="000E6FE7" w:rsidP="00D30D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636747" w:rsidRPr="00D30DCC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http://www.novgorod.fio.ru/projects/Project1583/index.htm</w:t>
        </w:r>
        <w:proofErr w:type="gramStart"/>
      </w:hyperlink>
      <w:r w:rsidR="00636747" w:rsidRPr="00D30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proofErr w:type="gramEnd"/>
      <w:r w:rsidR="00636747" w:rsidRPr="00D30DC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ервые шаги граждан в чрезвычайных ситуациях (памятка о правилах поведения граждан в чрезвычайных ситуациях)</w:t>
      </w:r>
    </w:p>
    <w:p w:rsidR="00636747" w:rsidRPr="00D30DCC" w:rsidRDefault="000E6FE7" w:rsidP="00D30D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636747" w:rsidRPr="00D30DCC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http://kombat.com.ua/stat.html</w:t>
        </w:r>
      </w:hyperlink>
      <w:r w:rsidR="00636747" w:rsidRPr="00D30DC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="00636747"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по выживанию в различных экстремальных условиях</w:t>
      </w:r>
    </w:p>
    <w:p w:rsidR="00636747" w:rsidRPr="00D30DCC" w:rsidRDefault="000E6FE7" w:rsidP="00D30D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636747" w:rsidRPr="00D30DCC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info@russmag.ru</w:t>
        </w:r>
      </w:hyperlink>
      <w:r w:rsidR="00636747" w:rsidRPr="00D30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Журнал ОБЖ. Основы безопасности жизни</w:t>
      </w:r>
    </w:p>
    <w:p w:rsidR="00636747" w:rsidRPr="00D30DCC" w:rsidRDefault="000E6FE7" w:rsidP="00D30D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636747" w:rsidRPr="00D30DCC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vps@mail.ru</w:t>
        </w:r>
      </w:hyperlink>
      <w:r w:rsidR="00636747" w:rsidRPr="00D30DCC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 </w:t>
      </w:r>
      <w:r w:rsidR="00636747" w:rsidRPr="00D30DC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Основы безопасности жизнедеятельности. </w:t>
      </w:r>
      <w:r w:rsidR="00636747"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Каталог </w:t>
      </w:r>
      <w:proofErr w:type="spellStart"/>
      <w:r w:rsidR="00636747"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веб-ресурсов</w:t>
      </w:r>
      <w:proofErr w:type="spellEnd"/>
      <w:r w:rsidR="00636747" w:rsidRPr="00D3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обеспечению безопасности.</w:t>
      </w:r>
    </w:p>
    <w:p w:rsidR="00346C54" w:rsidRPr="007C361C" w:rsidRDefault="00346C54" w:rsidP="007C36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6C54" w:rsidRPr="007C361C" w:rsidSect="00C322FD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B30" w:rsidRDefault="009A6B30" w:rsidP="00A87C2F">
      <w:pPr>
        <w:spacing w:after="0" w:line="240" w:lineRule="auto"/>
      </w:pPr>
      <w:r>
        <w:separator/>
      </w:r>
    </w:p>
  </w:endnote>
  <w:endnote w:type="continuationSeparator" w:id="0">
    <w:p w:rsidR="009A6B30" w:rsidRDefault="009A6B30" w:rsidP="00A8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867"/>
      <w:docPartObj>
        <w:docPartGallery w:val="Page Numbers (Bottom of Page)"/>
        <w:docPartUnique/>
      </w:docPartObj>
    </w:sdtPr>
    <w:sdtContent>
      <w:p w:rsidR="00C322FD" w:rsidRDefault="000E6FE7">
        <w:pPr>
          <w:pStyle w:val="a9"/>
          <w:jc w:val="right"/>
        </w:pPr>
        <w:fldSimple w:instr=" PAGE   \* MERGEFORMAT ">
          <w:r w:rsidR="00E20928">
            <w:rPr>
              <w:noProof/>
            </w:rPr>
            <w:t>2</w:t>
          </w:r>
        </w:fldSimple>
      </w:p>
    </w:sdtContent>
  </w:sdt>
  <w:p w:rsidR="00A87C2F" w:rsidRDefault="00A87C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B30" w:rsidRDefault="009A6B30" w:rsidP="00A87C2F">
      <w:pPr>
        <w:spacing w:after="0" w:line="240" w:lineRule="auto"/>
      </w:pPr>
      <w:r>
        <w:separator/>
      </w:r>
    </w:p>
  </w:footnote>
  <w:footnote w:type="continuationSeparator" w:id="0">
    <w:p w:rsidR="009A6B30" w:rsidRDefault="009A6B30" w:rsidP="00A87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E0EED"/>
    <w:multiLevelType w:val="hybridMultilevel"/>
    <w:tmpl w:val="AEDCE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C6962"/>
    <w:multiLevelType w:val="multilevel"/>
    <w:tmpl w:val="33D6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85585"/>
    <w:multiLevelType w:val="multilevel"/>
    <w:tmpl w:val="32C2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A73F9"/>
    <w:multiLevelType w:val="hybridMultilevel"/>
    <w:tmpl w:val="70888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177E5"/>
    <w:multiLevelType w:val="hybridMultilevel"/>
    <w:tmpl w:val="9C6EC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87A21"/>
    <w:multiLevelType w:val="hybridMultilevel"/>
    <w:tmpl w:val="1D92D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F41FCB"/>
    <w:multiLevelType w:val="multilevel"/>
    <w:tmpl w:val="56B23D3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9144EA"/>
    <w:multiLevelType w:val="multilevel"/>
    <w:tmpl w:val="02943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1B6"/>
    <w:rsid w:val="00014DC5"/>
    <w:rsid w:val="0005439E"/>
    <w:rsid w:val="000702A1"/>
    <w:rsid w:val="000E6FE7"/>
    <w:rsid w:val="001164E1"/>
    <w:rsid w:val="00143454"/>
    <w:rsid w:val="00185B78"/>
    <w:rsid w:val="00216755"/>
    <w:rsid w:val="00226E25"/>
    <w:rsid w:val="002D103B"/>
    <w:rsid w:val="00303328"/>
    <w:rsid w:val="00346C54"/>
    <w:rsid w:val="003D4B9F"/>
    <w:rsid w:val="00434287"/>
    <w:rsid w:val="00492C81"/>
    <w:rsid w:val="004A1BD7"/>
    <w:rsid w:val="005A3AC7"/>
    <w:rsid w:val="006151B6"/>
    <w:rsid w:val="00636747"/>
    <w:rsid w:val="006436D8"/>
    <w:rsid w:val="006B516A"/>
    <w:rsid w:val="00747F89"/>
    <w:rsid w:val="007C361C"/>
    <w:rsid w:val="007E7D1A"/>
    <w:rsid w:val="008830A1"/>
    <w:rsid w:val="008E4FED"/>
    <w:rsid w:val="008E55C5"/>
    <w:rsid w:val="00912270"/>
    <w:rsid w:val="00934E5C"/>
    <w:rsid w:val="00944E04"/>
    <w:rsid w:val="009A6B30"/>
    <w:rsid w:val="00A53889"/>
    <w:rsid w:val="00A87C2F"/>
    <w:rsid w:val="00AD102C"/>
    <w:rsid w:val="00B6761A"/>
    <w:rsid w:val="00B80787"/>
    <w:rsid w:val="00BC5239"/>
    <w:rsid w:val="00C14F6D"/>
    <w:rsid w:val="00C27169"/>
    <w:rsid w:val="00C322FD"/>
    <w:rsid w:val="00C56F61"/>
    <w:rsid w:val="00C91C59"/>
    <w:rsid w:val="00CB0212"/>
    <w:rsid w:val="00CB73E3"/>
    <w:rsid w:val="00CC1A0C"/>
    <w:rsid w:val="00CE4F41"/>
    <w:rsid w:val="00D30DCC"/>
    <w:rsid w:val="00D71425"/>
    <w:rsid w:val="00D82FEF"/>
    <w:rsid w:val="00E20928"/>
    <w:rsid w:val="00E75950"/>
    <w:rsid w:val="00E8148E"/>
    <w:rsid w:val="00E81553"/>
    <w:rsid w:val="00EA4093"/>
    <w:rsid w:val="00EC0EE5"/>
    <w:rsid w:val="00F2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B6"/>
  </w:style>
  <w:style w:type="paragraph" w:styleId="2">
    <w:name w:val="heading 2"/>
    <w:basedOn w:val="a"/>
    <w:link w:val="20"/>
    <w:uiPriority w:val="9"/>
    <w:qFormat/>
    <w:rsid w:val="00D714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5A3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E4F41"/>
  </w:style>
  <w:style w:type="paragraph" w:customStyle="1" w:styleId="c17">
    <w:name w:val="c17"/>
    <w:basedOn w:val="a"/>
    <w:rsid w:val="00CE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E4F41"/>
  </w:style>
  <w:style w:type="character" w:customStyle="1" w:styleId="c0">
    <w:name w:val="c0"/>
    <w:basedOn w:val="a0"/>
    <w:rsid w:val="00C56F61"/>
  </w:style>
  <w:style w:type="character" w:customStyle="1" w:styleId="20">
    <w:name w:val="Заголовок 2 Знак"/>
    <w:basedOn w:val="a0"/>
    <w:link w:val="2"/>
    <w:uiPriority w:val="9"/>
    <w:rsid w:val="00D714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3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3674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A8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87C2F"/>
  </w:style>
  <w:style w:type="paragraph" w:styleId="a9">
    <w:name w:val="footer"/>
    <w:basedOn w:val="a"/>
    <w:link w:val="aa"/>
    <w:uiPriority w:val="99"/>
    <w:unhideWhenUsed/>
    <w:rsid w:val="00A8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7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indow.edu.ru%2F" TargetMode="External"/><Relationship Id="rId13" Type="http://schemas.openxmlformats.org/officeDocument/2006/relationships/hyperlink" Target="http://infourok.ru/go.html?href=mailto%3Ainfo%40russm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%3A%2F%2Fkombat.com.ua%2Fstat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go.html?href=http%3A%2F%2Fwww.novgorod.fio.ru%2Fprojects%2FProject1583%2Findex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infourok.ru/go.html?href=http%3A%2F%2Fwww.1september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www.obzh.info%2F" TargetMode="External"/><Relationship Id="rId14" Type="http://schemas.openxmlformats.org/officeDocument/2006/relationships/hyperlink" Target="http://infourok.ru/go.html?href=mailto%3Avps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63019-6CF2-4255-B57D-E222A1ED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10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2022-11-02T07:17:00Z</cp:lastPrinted>
  <dcterms:created xsi:type="dcterms:W3CDTF">2022-10-18T08:20:00Z</dcterms:created>
  <dcterms:modified xsi:type="dcterms:W3CDTF">2024-02-22T13:18:00Z</dcterms:modified>
</cp:coreProperties>
</file>